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F8" w:rsidRPr="000A7737" w:rsidRDefault="00762AF8" w:rsidP="00762AF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0A7737">
        <w:rPr>
          <w:rFonts w:ascii="Arial" w:eastAsia="Times New Roman" w:hAnsi="Arial" w:cs="Arial"/>
          <w:sz w:val="40"/>
          <w:szCs w:val="40"/>
        </w:rPr>
        <w:t xml:space="preserve">Отчет городского округа </w:t>
      </w:r>
      <w:r>
        <w:rPr>
          <w:rFonts w:ascii="Arial" w:eastAsia="Times New Roman" w:hAnsi="Arial" w:cs="Arial"/>
          <w:sz w:val="40"/>
          <w:szCs w:val="40"/>
        </w:rPr>
        <w:t xml:space="preserve">Ревда </w:t>
      </w:r>
    </w:p>
    <w:p w:rsidR="00762AF8" w:rsidRPr="000A7737" w:rsidRDefault="00762AF8" w:rsidP="00762AF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0A7737">
        <w:rPr>
          <w:rFonts w:ascii="Arial" w:eastAsia="Times New Roman" w:hAnsi="Arial" w:cs="Arial"/>
          <w:sz w:val="40"/>
          <w:szCs w:val="40"/>
        </w:rPr>
        <w:t>о выполнении конкурсного задания в рамках</w:t>
      </w:r>
    </w:p>
    <w:p w:rsidR="00762AF8" w:rsidRPr="000A7737" w:rsidRDefault="00762AF8" w:rsidP="00762AF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0A7737">
        <w:rPr>
          <w:rFonts w:ascii="Arial" w:eastAsia="Times New Roman" w:hAnsi="Arial" w:cs="Arial"/>
          <w:sz w:val="40"/>
          <w:szCs w:val="40"/>
        </w:rPr>
        <w:t>конкурса городов России</w:t>
      </w:r>
    </w:p>
    <w:p w:rsidR="00762AF8" w:rsidRPr="000A7737" w:rsidRDefault="00762AF8" w:rsidP="00762AF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0A7737">
        <w:rPr>
          <w:rFonts w:ascii="Arial" w:eastAsia="Times New Roman" w:hAnsi="Arial" w:cs="Arial"/>
          <w:sz w:val="40"/>
          <w:szCs w:val="40"/>
        </w:rPr>
        <w:t>«Дети разные важны!»</w:t>
      </w:r>
    </w:p>
    <w:p w:rsidR="00762AF8" w:rsidRPr="000A7737" w:rsidRDefault="00762AF8" w:rsidP="00762AF8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0A7737">
        <w:rPr>
          <w:rFonts w:ascii="Arial" w:eastAsia="Times New Roman" w:hAnsi="Arial" w:cs="Arial"/>
          <w:sz w:val="40"/>
          <w:szCs w:val="40"/>
        </w:rPr>
        <w:t>(2015 год)</w:t>
      </w:r>
    </w:p>
    <w:p w:rsidR="00762AF8" w:rsidRDefault="00762AF8" w:rsidP="00762AF8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</w:pPr>
      <w:r w:rsidRPr="0076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городской схемы расположения (детской карты) учреждений различной организационно-правовой формы, оказывающих детям образовательные (в том числе услуги дополнительного образования), психолого-педагогические, медицинские, реабилитационные, спортивно-оздоровительные, юридические и иные услуги. </w:t>
      </w:r>
      <w:r w:rsidRPr="000A7737">
        <w:rPr>
          <w:noProof/>
          <w:lang w:eastAsia="ru-RU"/>
        </w:rPr>
        <w:t>http://admrevda.ru/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450425"/>
            <wp:effectExtent l="0" t="0" r="3175" b="7620"/>
            <wp:docPr id="3" name="Рисунок 1" descr="sl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5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8662" w:type="dxa"/>
        <w:tblInd w:w="93" w:type="dxa"/>
        <w:tblLook w:val="04A0"/>
      </w:tblPr>
      <w:tblGrid>
        <w:gridCol w:w="570"/>
        <w:gridCol w:w="4123"/>
        <w:gridCol w:w="992"/>
        <w:gridCol w:w="1418"/>
        <w:gridCol w:w="1559"/>
      </w:tblGrid>
      <w:tr w:rsidR="00762AF8" w:rsidRPr="00BB423F" w:rsidTr="00762AF8">
        <w:trPr>
          <w:trHeight w:val="12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3422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BB423F">
              <w:rPr>
                <w:rFonts w:ascii="Calibri" w:eastAsia="Times New Roman" w:hAnsi="Calibri" w:cs="Times New Roman"/>
                <w:b/>
                <w:bCs/>
              </w:rPr>
              <w:t>№ п.п.</w:t>
            </w:r>
          </w:p>
        </w:tc>
        <w:tc>
          <w:tcPr>
            <w:tcW w:w="4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3422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3422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 xml:space="preserve">Краткое </w:t>
            </w:r>
            <w:proofErr w:type="spellStart"/>
            <w:proofErr w:type="gramStart"/>
            <w:r w:rsidRPr="00BB423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наиме-нование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3422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Фактический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3422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b/>
                <w:bCs/>
                <w:sz w:val="16"/>
                <w:szCs w:val="16"/>
              </w:rPr>
              <w:t>Номер телефона</w:t>
            </w:r>
          </w:p>
        </w:tc>
      </w:tr>
      <w:tr w:rsidR="00762AF8" w:rsidRPr="00BB423F" w:rsidTr="00762AF8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дошкольное образовательное учреждение детский сад №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Мира, 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5-67-01</w:t>
            </w:r>
          </w:p>
        </w:tc>
      </w:tr>
      <w:tr w:rsidR="00762AF8" w:rsidRPr="00BB423F" w:rsidTr="00762AF8">
        <w:trPr>
          <w:trHeight w:val="12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физическому развитию детей №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О.Кошевого,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5-57-17</w:t>
            </w:r>
          </w:p>
        </w:tc>
      </w:tr>
      <w:tr w:rsidR="00762AF8" w:rsidRPr="00BB423F" w:rsidTr="00762AF8">
        <w:trPr>
          <w:trHeight w:val="126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художественно-эстетическому развитию детей №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12"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К.Либкнехта,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3-11-49</w:t>
            </w:r>
          </w:p>
        </w:tc>
      </w:tr>
      <w:tr w:rsidR="00762AF8" w:rsidRPr="00BB423F" w:rsidTr="00762AF8">
        <w:trPr>
          <w:trHeight w:val="12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художественно-эстетическому развитию детей №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14"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Мира, 2в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5-35-92</w:t>
            </w:r>
          </w:p>
        </w:tc>
      </w:tr>
      <w:tr w:rsidR="00762AF8" w:rsidRPr="00BB423F" w:rsidTr="00762AF8">
        <w:trPr>
          <w:trHeight w:val="8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дошкольное образовательное учреждение Центр развития ребенка - детский сад №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17"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Цветников, 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3-47-00</w:t>
            </w:r>
          </w:p>
        </w:tc>
      </w:tr>
      <w:tr w:rsidR="00762AF8" w:rsidRPr="00BB423F" w:rsidTr="00762AF8">
        <w:trPr>
          <w:trHeight w:val="112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lastRenderedPageBreak/>
              <w:t>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художественно-эстетическому развитию детей №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Мира,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3-51-72</w:t>
            </w:r>
          </w:p>
        </w:tc>
      </w:tr>
      <w:tr w:rsidR="00762AF8" w:rsidRPr="00BB423F" w:rsidTr="00762AF8">
        <w:trPr>
          <w:trHeight w:val="113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физическому развитию детей №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28"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Чехова,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5-37-95</w:t>
            </w:r>
          </w:p>
        </w:tc>
      </w:tr>
      <w:tr w:rsidR="00762AF8" w:rsidRPr="00BB423F" w:rsidTr="00762AF8">
        <w:trPr>
          <w:trHeight w:val="139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34"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Цветников, 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3-37-88</w:t>
            </w:r>
          </w:p>
        </w:tc>
      </w:tr>
      <w:tr w:rsidR="00762AF8" w:rsidRPr="00BB423F" w:rsidTr="00762AF8">
        <w:trPr>
          <w:trHeight w:val="14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39"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Горького, 42а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5-32-80</w:t>
            </w:r>
          </w:p>
        </w:tc>
      </w:tr>
      <w:tr w:rsidR="00762AF8" w:rsidRPr="00BB423F" w:rsidTr="00762AF8">
        <w:trPr>
          <w:trHeight w:val="8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дошкольное образовательное учреждение детский сад присмотра и оздоровления № 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40"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О.Кошевого, 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5-58-01</w:t>
            </w:r>
          </w:p>
        </w:tc>
      </w:tr>
      <w:tr w:rsidR="00762AF8" w:rsidRPr="00BB423F" w:rsidTr="00762AF8">
        <w:trPr>
          <w:trHeight w:val="136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дошкольное образовательное учреждение детский сад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общеразвивающего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вида с приоритетным осуществлением деятельности по физическому развитию детей № 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46"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Спартака,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3-26-42</w:t>
            </w:r>
          </w:p>
        </w:tc>
      </w:tr>
      <w:tr w:rsidR="00762AF8" w:rsidRPr="00BB423F" w:rsidTr="00762AF8">
        <w:trPr>
          <w:trHeight w:val="8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дошкольное образовательное учреждение детский сад комбинированного вида № 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48"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Мира,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5-56-65</w:t>
            </w:r>
          </w:p>
        </w:tc>
      </w:tr>
      <w:tr w:rsidR="00762AF8" w:rsidRPr="00BB423F" w:rsidTr="00762AF8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дошкольное образовательное учреждение детский сад №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МКДОУ "Д/с № 50"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К.Либкнехта, 45а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3-31-24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Цветников, 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3-44-01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П.Зыкина,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3-25-47</w:t>
            </w:r>
          </w:p>
        </w:tc>
      </w:tr>
      <w:tr w:rsidR="00762AF8" w:rsidRPr="00BB423F" w:rsidTr="00762AF8">
        <w:trPr>
          <w:trHeight w:val="229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 3 с углубленным изучением отдельных </w:t>
            </w:r>
            <w:proofErr w:type="gram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предметов имени Героя России Игоря</w:t>
            </w:r>
            <w:proofErr w:type="gram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Ржавитина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Российская, 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3-44-00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7"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7"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Совхозная, 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9-11-66           9-12-44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lastRenderedPageBreak/>
              <w:t>18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10"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10"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Спортивная, 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5-49-33               2-26-01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13"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13"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                с. Мариинск, ул. Рассветная,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9-02-60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21"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М.Сибиряка, 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2-75-99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22"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г. Ревда,                     п.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Крылатовский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, ул. 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Кунгурская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3-16-25</w:t>
            </w:r>
          </w:p>
        </w:tc>
      </w:tr>
      <w:tr w:rsidR="00762AF8" w:rsidRPr="00BB423F" w:rsidTr="00762AF8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"Гимназия № 25"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"Гимназия № 25"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Чехова,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5-06-19</w:t>
            </w:r>
          </w:p>
        </w:tc>
      </w:tr>
      <w:tr w:rsidR="00762AF8" w:rsidRPr="00BB423F" w:rsidTr="00762AF8">
        <w:trPr>
          <w:trHeight w:val="190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28 с углубленным изучением математики"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28"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Мира, 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5-27-67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29"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"СОШ № 29"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К.Либкнехта, 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3-37-98</w:t>
            </w:r>
          </w:p>
        </w:tc>
      </w:tr>
      <w:tr w:rsidR="00762AF8" w:rsidRPr="00BB423F" w:rsidTr="00762AF8">
        <w:trPr>
          <w:trHeight w:val="8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общеобразовательное учреждение гимназия "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Еврогимназия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"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Еврогим-назия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Азина,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3-33-48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26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образовательное учреждение дополнительного образования детей "Центр дополнительного образования детей"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ДОД "ЦДОД"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Чайковского, 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3-44-02</w:t>
            </w:r>
          </w:p>
        </w:tc>
      </w:tr>
      <w:tr w:rsidR="00762AF8" w:rsidRPr="00BB423F" w:rsidTr="00762AF8">
        <w:trPr>
          <w:trHeight w:val="8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образовательное учреждение дополнительного образования детей "Станция юных техников"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ДОД "СЮТ"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Ленина, 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3-27-22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28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образовательное учреждение дополнительного образования детей "Детско-юношеская спортивная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МКОУ ДОД "ДЮСШ"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Жуковского,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5-45-79</w:t>
            </w:r>
          </w:p>
        </w:tc>
      </w:tr>
      <w:tr w:rsidR="00762AF8" w:rsidRPr="00BB423F" w:rsidTr="00762AF8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29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учреждение "Центр развития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МКУ "ЦРО"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Горького, 2а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5-66-49</w:t>
            </w:r>
          </w:p>
        </w:tc>
      </w:tr>
      <w:tr w:rsidR="00762AF8" w:rsidRPr="00BB423F" w:rsidTr="00762AF8">
        <w:trPr>
          <w:trHeight w:val="72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учреждение культуры "Централизованная библиотечная система"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МКУК "ЦБС"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Горького,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5-32-70</w:t>
            </w:r>
          </w:p>
        </w:tc>
      </w:tr>
      <w:tr w:rsidR="00762AF8" w:rsidRPr="00BB423F" w:rsidTr="00762AF8">
        <w:trPr>
          <w:trHeight w:val="68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31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Муниципальное бюджетное образовательное учреждение дополнительного образования детей "Детская музыкальная школа" </w:t>
            </w:r>
            <w:proofErr w:type="gram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</w:t>
            </w:r>
            <w:proofErr w:type="gram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. Ревды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МБОУ ДОД "ДМШ"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Цветников,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3-02-20</w:t>
            </w:r>
          </w:p>
        </w:tc>
      </w:tr>
      <w:tr w:rsidR="00762AF8" w:rsidRPr="00BB423F" w:rsidTr="00762AF8">
        <w:trPr>
          <w:trHeight w:val="105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lastRenderedPageBreak/>
              <w:t>32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бюджетное образовательное учреждение дополнительного образования детей "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Ревдинская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 детская художественная школа"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МБОУ ДОД "РДХШ"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Мира, 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3-15-74</w:t>
            </w:r>
          </w:p>
        </w:tc>
      </w:tr>
      <w:tr w:rsidR="00762AF8" w:rsidRPr="00BB423F" w:rsidTr="00762AF8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33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Муниципальное казенное учреждение "Центр по работе с молодежью"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МКУ "ЦРМ"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Энгельса, 51а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5-25-90</w:t>
            </w:r>
          </w:p>
        </w:tc>
      </w:tr>
      <w:tr w:rsidR="00762AF8" w:rsidRPr="00BB423F" w:rsidTr="00762AF8">
        <w:trPr>
          <w:trHeight w:val="104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Государственное бюджетное учреждение социального обслуживания населения Свердловской области «Комплексный центр социального обслуживания населения» города Ревды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ГБУСОН СО "КЦБН"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г. Ревда, ул. Комсомольская, 55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 xml:space="preserve">3-54-04, 3-43-31 </w:t>
            </w:r>
          </w:p>
        </w:tc>
      </w:tr>
      <w:tr w:rsidR="00762AF8" w:rsidRPr="00BB423F" w:rsidTr="00762AF8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BB423F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Социально-реабилитационный центр для несовершеннолетних "</w:t>
            </w:r>
            <w:proofErr w:type="spellStart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Данко</w:t>
            </w:r>
            <w:proofErr w:type="spellEnd"/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ГБУСОН "СРЦН"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г. Ревда, ул. Толстого, д. 2, корп. 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BB423F">
              <w:rPr>
                <w:rFonts w:ascii="Tahoma" w:eastAsia="Times New Roman" w:hAnsi="Tahoma" w:cs="Tahoma"/>
                <w:sz w:val="16"/>
                <w:szCs w:val="16"/>
              </w:rPr>
              <w:t>41-434</w:t>
            </w:r>
          </w:p>
        </w:tc>
      </w:tr>
      <w:tr w:rsidR="00762AF8" w:rsidRPr="00BB423F" w:rsidTr="00762AF8">
        <w:trPr>
          <w:trHeight w:val="63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762AF8" w:rsidRDefault="00762AF8" w:rsidP="00762AF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762AF8">
              <w:rPr>
                <w:rFonts w:ascii="Tahoma" w:eastAsia="Times New Roman" w:hAnsi="Tahoma" w:cs="Tahoma"/>
                <w:sz w:val="16"/>
                <w:szCs w:val="16"/>
              </w:rPr>
              <w:t>Специальная коррекционная школа N 11</w:t>
            </w:r>
          </w:p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СКШ №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shd w:val="clear" w:color="auto" w:fill="FFFFFF"/>
              </w:rPr>
              <w:t>Ревда, ул. Цветников, 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AF8" w:rsidRPr="00BB423F" w:rsidRDefault="00762AF8" w:rsidP="00BB423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5-11-17</w:t>
            </w:r>
          </w:p>
        </w:tc>
      </w:tr>
    </w:tbl>
    <w:p w:rsidR="00951023" w:rsidRPr="00BB423F" w:rsidRDefault="00762AF8" w:rsidP="00BB423F">
      <w:r>
        <w:rPr>
          <w:noProof/>
        </w:rPr>
        <w:pict>
          <v:rect id="_x0000_s1035" style="position:absolute;margin-left:197.7pt;margin-top:341.05pt;width:9.75pt;height:15pt;z-index:25166745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51" style="position:absolute;margin-left:160.2pt;margin-top:206.8pt;width:9.75pt;height:15pt;z-index:25168384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50" style="position:absolute;margin-left:201.45pt;margin-top:221.8pt;width:9.75pt;height:15pt;z-index:25168281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9" style="position:absolute;margin-left:96.45pt;margin-top:200.05pt;width:9.75pt;height:15pt;z-index:25168179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8" style="position:absolute;margin-left:448.95pt;margin-top:138.55pt;width:9.75pt;height:15pt;z-index:25168076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7" style="position:absolute;margin-left:277.95pt;margin-top:287.05pt;width:15.75pt;height:11.25pt;z-index:25167974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6" style="position:absolute;margin-left:246.45pt;margin-top:173.8pt;width:9.75pt;height:15pt;z-index:25167872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5" style="position:absolute;margin-left:282.45pt;margin-top:28.3pt;width:9.75pt;height:15pt;z-index:25167769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4" style="position:absolute;margin-left:100.95pt;margin-top:287.05pt;width:9.75pt;height:15pt;z-index:25167667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3" style="position:absolute;margin-left:100.95pt;margin-top:267.55pt;width:9.75pt;height:15pt;z-index:25167564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2" style="position:absolute;margin-left:246.45pt;margin-top:293.8pt;width:9.75pt;height:15pt;z-index:25167462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1" style="position:absolute;margin-left:183.45pt;margin-top:293.8pt;width:9.75pt;height:15pt;z-index:25167360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40" style="position:absolute;margin-left:178.2pt;margin-top:173.8pt;width:9.75pt;height:15pt;z-index:25167257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9" style="position:absolute;margin-left:287.7pt;margin-top:104.8pt;width:9.75pt;height:15pt;z-index:25167155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8" style="position:absolute;margin-left:236.7pt;margin-top:83.8pt;width:9.75pt;height:15pt;z-index:25167052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7" style="position:absolute;margin-left:332.7pt;margin-top:200.05pt;width:9.75pt;height:15pt;z-index:25166950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6" style="position:absolute;margin-left:352.95pt;margin-top:173.8pt;width:9.75pt;height:15pt;z-index:25166848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4" style="position:absolute;margin-left:248.7pt;margin-top:331.3pt;width:9.75pt;height:15pt;z-index:25166643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3" style="position:absolute;margin-left:236.7pt;margin-top:227.8pt;width:9.75pt;height:15pt;z-index:25166540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2" style="position:absolute;margin-left:183.45pt;margin-top:267.55pt;width:9.75pt;height:15pt;z-index:25166438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1" style="position:absolute;margin-left:264.45pt;margin-top:371.05pt;width:9.75pt;height:15pt;z-index:25166336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30" style="position:absolute;margin-left:10.2pt;margin-top:221.8pt;width:9.75pt;height:15pt;z-index:251662336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29" style="position:absolute;margin-left:55.95pt;margin-top:200.05pt;width:11.25pt;height:21.75pt;z-index:251661312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28" style="position:absolute;margin-left:76.2pt;margin-top:88.3pt;width:16.5pt;height:16.5pt;z-index:251660288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4B4FA5">
        <w:rPr>
          <w:noProof/>
        </w:rPr>
        <w:drawing>
          <wp:inline distT="0" distB="0" distL="0" distR="0">
            <wp:extent cx="5940425" cy="4914900"/>
            <wp:effectExtent l="19050" t="0" r="3175" b="0"/>
            <wp:docPr id="5" name="Рисунок 2" descr="Рев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вда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1625">
        <w:rPr>
          <w:noProof/>
        </w:rPr>
        <w:pict>
          <v:rect id="_x0000_s1027" style="position:absolute;margin-left:40.2pt;margin-top:267.55pt;width:9.75pt;height:15pt;z-index:25165926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  <w:r w:rsidR="00C51625">
        <w:rPr>
          <w:noProof/>
        </w:rPr>
        <w:pict>
          <v:rect id="_x0000_s1026" style="position:absolute;margin-left:88.95pt;margin-top:9.55pt;width:12pt;height:10.5pt;z-index:251658240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rect>
        </w:pict>
      </w:r>
    </w:p>
    <w:sectPr w:rsidR="00951023" w:rsidRPr="00BB423F" w:rsidSect="00C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0FB6"/>
    <w:multiLevelType w:val="hybridMultilevel"/>
    <w:tmpl w:val="B3902C98"/>
    <w:lvl w:ilvl="0" w:tplc="8050F92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897"/>
    <w:rsid w:val="00352897"/>
    <w:rsid w:val="004B4FA5"/>
    <w:rsid w:val="00762AF8"/>
    <w:rsid w:val="00951023"/>
    <w:rsid w:val="00BB423F"/>
    <w:rsid w:val="00C51625"/>
    <w:rsid w:val="00F6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25"/>
  </w:style>
  <w:style w:type="paragraph" w:styleId="1">
    <w:name w:val="heading 1"/>
    <w:basedOn w:val="a"/>
    <w:link w:val="10"/>
    <w:uiPriority w:val="9"/>
    <w:qFormat/>
    <w:rsid w:val="00762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8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A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62A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2015-10-30T06:01:00Z</dcterms:created>
  <dcterms:modified xsi:type="dcterms:W3CDTF">2015-10-30T12:29:00Z</dcterms:modified>
</cp:coreProperties>
</file>